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7BD" w:rsidRDefault="009127BD" w:rsidP="00F52CD8">
      <w:pPr>
        <w:pBdr>
          <w:bottom w:val="single" w:sz="4" w:space="4" w:color="4F81BD"/>
        </w:pBdr>
        <w:spacing w:before="200" w:after="280" w:line="240" w:lineRule="auto"/>
        <w:ind w:right="936"/>
        <w:contextualSpacing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</w:p>
    <w:p w:rsidR="009127BD" w:rsidRDefault="00D105EA" w:rsidP="00F52CD8">
      <w:pPr>
        <w:pBdr>
          <w:bottom w:val="single" w:sz="4" w:space="4" w:color="4F81BD"/>
        </w:pBdr>
        <w:spacing w:before="200" w:after="280" w:line="240" w:lineRule="auto"/>
        <w:ind w:right="936"/>
        <w:contextualSpacing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9251950" cy="6522002"/>
            <wp:effectExtent l="0" t="0" r="6350" b="0"/>
            <wp:docPr id="1" name="Рисунок 1" descr="C:\Users\Гулюся\AppData\Local\Packages\Microsoft.MicrosoftEdge_8wekyb3d8bbwe\TempState\Downloads\новый доп образ. гюзель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улюся\AppData\Local\Packages\Microsoft.MicrosoftEdge_8wekyb3d8bbwe\TempState\Downloads\новый доп образ. гюзель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2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127BD" w:rsidRDefault="009127BD" w:rsidP="00F52CD8">
      <w:pPr>
        <w:pBdr>
          <w:bottom w:val="single" w:sz="4" w:space="4" w:color="4F81BD"/>
        </w:pBdr>
        <w:spacing w:before="200" w:after="280" w:line="240" w:lineRule="auto"/>
        <w:ind w:right="936"/>
        <w:contextualSpacing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</w:p>
    <w:p w:rsidR="00F52CD8" w:rsidRPr="00F52CD8" w:rsidRDefault="00F52CD8" w:rsidP="00F52CD8">
      <w:pPr>
        <w:pBdr>
          <w:bottom w:val="single" w:sz="4" w:space="4" w:color="4F81BD"/>
        </w:pBdr>
        <w:spacing w:before="200" w:after="280" w:line="240" w:lineRule="auto"/>
        <w:ind w:right="936"/>
        <w:contextualSpacing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x-none"/>
        </w:rPr>
      </w:pPr>
      <w:r w:rsidRPr="00F52CD8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x-none"/>
        </w:rPr>
        <w:t xml:space="preserve">РАБОЧАЯ ПРОГРАММА  </w:t>
      </w:r>
    </w:p>
    <w:p w:rsidR="00F52CD8" w:rsidRPr="00F52CD8" w:rsidRDefault="00F52CD8" w:rsidP="00F52CD8">
      <w:pPr>
        <w:pBdr>
          <w:bottom w:val="single" w:sz="4" w:space="4" w:color="4F81BD"/>
        </w:pBdr>
        <w:spacing w:before="200" w:after="280" w:line="240" w:lineRule="auto"/>
        <w:ind w:right="936"/>
        <w:contextualSpacing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x-none"/>
        </w:rPr>
      </w:pPr>
      <w:r w:rsidRPr="00F52CD8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x-none"/>
        </w:rPr>
        <w:t xml:space="preserve"> «РУССКОЕ СЛОВО»</w:t>
      </w:r>
    </w:p>
    <w:p w:rsidR="00F52CD8" w:rsidRPr="00F52CD8" w:rsidRDefault="00F52CD8" w:rsidP="00F52CD8">
      <w:pPr>
        <w:keepNext/>
        <w:tabs>
          <w:tab w:val="left" w:pos="4575"/>
          <w:tab w:val="center" w:pos="7285"/>
        </w:tabs>
        <w:spacing w:before="240" w:after="6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/>
        </w:rPr>
      </w:pPr>
      <w:r w:rsidRPr="00F52CD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/>
        </w:rPr>
        <w:tab/>
      </w:r>
      <w:r w:rsidRPr="00F52CD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/>
        </w:rPr>
        <w:tab/>
        <w:t>ПОЯСНИТЕЛЬНАЯ ЗАПИСКА</w:t>
      </w:r>
    </w:p>
    <w:p w:rsidR="00F52CD8" w:rsidRPr="00F52CD8" w:rsidRDefault="00F52CD8" w:rsidP="00F52C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52CD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Программа разработана на основе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Конвенция о правах ребенка, одобренная Генеральной Ассамблеей ООН 20.11.1989г;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Конституция Российской Федерации;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№ 273-ФЗ от 29.12.2012г. «Об образовании в Российской Федерации»; 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№ 120-ФЗ от 24.06.1999г. «Об основах системы профилактики безнадзорности и правонарушений несовершеннолетних»; 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№ 329-ФЗ от 04.12.2007г. «О физической культуре и спорте в Российской Федерации»; 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№ 706 от 15.08.2013г. «Об утверждении Правил оказания платных образовательных услуг»;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№ 966 от 28.10.2013г. «Об утверждении Положения о лицензировании образовательной деятельности»;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Санитарно – эпидемиологические требования к учреждениям дополнительного образования детей (внешкольные учреждения)» (СанПиН 2.4.4.3172-14), утвержденные Главным государственным санитарным врачом Российской Федерации 04.07.2014; 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Pr="00F52CD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52024-2003 «Услуги физкультурно-оздоровительные и спортивные. Общие требования»;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ГОСТ Р52025-20035 «Услуги физкультурно-оздоровительные и спортивные. Требования к безопасности потребителей»; 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Приказ Министерства образования и науки Российской Федерации № 1008 от 29.08.20013г. «Об утверждении порядка организации и осуществления образовательной деятельности по дополнительным общеобразовательным программам»; 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Конституция Республики Татарстан; 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Закон Республики Татарстан № 68-ЗРТ от 22.07.2013г. «Об образовании»; 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Постановление Кабинета Министров Республики Татарстан № 597 от 12.12.2005г. «О привлечении внебюджетных средств на развитие и укрепление материально-технической базы бюджетных учреждений дополнительного образования детей»; 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Постановление Кабинета Министров Республики Татарстан № 446 от 30.06.2009г. «О Порядке проведения оценки соответствия качества фактически предоставляемых государственных услуг установленным стандартом качества государственных услуг Республики Татарстан»; 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Постановление Кабинета Министров Республики Татарстан № 846 от 12.10.2011г. «О внесении изменений в отдельные постановления Кабинета Министров Республики Татарстан»; 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Постановление Кабинета Министров Республики Татарстан № 721 от 17.12.2007г. «О введении нормативного финансирования общеобразовательных учреждений Республики Татарстан»; </w:t>
      </w:r>
    </w:p>
    <w:p w:rsidR="00F52CD8" w:rsidRPr="00F52CD8" w:rsidRDefault="00F52CD8" w:rsidP="00F52CD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Приказ Министерства образования и науки Республики Татарстан № 2529/14 от 06.05.2014г. «Об утверждении Модельного стандарта качества муниципальной услуги по организации предоставления дополнительного образования детей в общеобразовательных организациях»;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Устав </w:t>
      </w:r>
      <w:r w:rsidRPr="00F52CD8">
        <w:rPr>
          <w:rFonts w:ascii="Times New Roman" w:eastAsia="Calibri" w:hAnsi="Times New Roman" w:cs="Times New Roman"/>
          <w:color w:val="000000"/>
          <w:sz w:val="24"/>
          <w:szCs w:val="24"/>
        </w:rPr>
        <w:t>МБОУ «Нижнеуратьминская СОШ» НМР РТ</w:t>
      </w:r>
      <w:r w:rsidRPr="00F52CD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Положение о дополнительном образовании </w:t>
      </w:r>
      <w:r w:rsidRPr="00F52CD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МБОУ «Нижнеуратьминская СОШ» НМР РТ 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«Санитарно-эпидемиологические правила и нормы СанПиН 2.4.2.2821-10» в образовательных учреждениях;</w:t>
      </w:r>
    </w:p>
    <w:p w:rsidR="00F52CD8" w:rsidRPr="00F52CD8" w:rsidRDefault="00F52CD8" w:rsidP="00F52CD8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«Санитарно-эпидемиологические правила и нормы СанПиН 2.4.4.1251-03»</w:t>
      </w:r>
      <w:r w:rsidRPr="00F52CD8">
        <w:rPr>
          <w:rFonts w:ascii="Times New Roman" w:eastAsia="Calibri" w:hAnsi="Times New Roman" w:cs="Times New Roman"/>
          <w:sz w:val="24"/>
          <w:szCs w:val="24"/>
        </w:rPr>
        <w:tab/>
      </w:r>
    </w:p>
    <w:p w:rsidR="00F52CD8" w:rsidRPr="00F52CD8" w:rsidRDefault="00F52CD8" w:rsidP="00F52CD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F52CD8" w:rsidRPr="00F52CD8" w:rsidRDefault="00F52CD8" w:rsidP="00F52CD8">
      <w:pPr>
        <w:pBdr>
          <w:bottom w:val="single" w:sz="4" w:space="2" w:color="auto"/>
        </w:pBd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Общая направленность кружка заключается в проверке следующих умений и навыков:</w:t>
      </w:r>
    </w:p>
    <w:p w:rsidR="00F52CD8" w:rsidRPr="00F52CD8" w:rsidRDefault="00F52CD8" w:rsidP="00F52CD8">
      <w:pPr>
        <w:numPr>
          <w:ilvl w:val="0"/>
          <w:numId w:val="4"/>
        </w:numPr>
        <w:tabs>
          <w:tab w:val="left" w:pos="284"/>
          <w:tab w:val="left" w:pos="2142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писать изложения разных видов </w:t>
      </w:r>
    </w:p>
    <w:p w:rsidR="00F52CD8" w:rsidRPr="00F52CD8" w:rsidRDefault="00F52CD8" w:rsidP="00F52CD8">
      <w:pPr>
        <w:numPr>
          <w:ilvl w:val="0"/>
          <w:numId w:val="4"/>
        </w:numPr>
        <w:tabs>
          <w:tab w:val="left" w:pos="284"/>
          <w:tab w:val="left" w:pos="2142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читать текст и анализировать его содержание </w:t>
      </w:r>
    </w:p>
    <w:p w:rsidR="00F52CD8" w:rsidRPr="00F52CD8" w:rsidRDefault="00F52CD8" w:rsidP="00F52CD8">
      <w:pPr>
        <w:numPr>
          <w:ilvl w:val="0"/>
          <w:numId w:val="4"/>
        </w:numPr>
        <w:tabs>
          <w:tab w:val="left" w:pos="284"/>
          <w:tab w:val="left" w:pos="2142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выполнять тестовые задания, проверяющие знания и умения в разных областях школьного курса русского языка. </w:t>
      </w:r>
    </w:p>
    <w:p w:rsidR="00F52CD8" w:rsidRPr="00F52CD8" w:rsidRDefault="00F52CD8" w:rsidP="00F52CD8">
      <w:pPr>
        <w:tabs>
          <w:tab w:val="left" w:pos="2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    Актуальным становится умение сокращать текст до минимума информации без ущерба для смысла. </w:t>
      </w:r>
    </w:p>
    <w:p w:rsidR="00F52CD8" w:rsidRPr="00F52CD8" w:rsidRDefault="00F52CD8" w:rsidP="00F52CD8">
      <w:pPr>
        <w:tabs>
          <w:tab w:val="left" w:pos="2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В программах основной школы по русскому языку на отработку этих навыков отведено минимальное количество времени, а некоторые темы и термины не включены в программу средней школы (например, определение </w:t>
      </w:r>
      <w:proofErr w:type="spellStart"/>
      <w:r w:rsidRPr="00F52CD8">
        <w:rPr>
          <w:rFonts w:ascii="Times New Roman" w:eastAsia="Calibri" w:hAnsi="Times New Roman" w:cs="Times New Roman"/>
          <w:sz w:val="24"/>
          <w:szCs w:val="24"/>
        </w:rPr>
        <w:t>микротем</w:t>
      </w:r>
      <w:proofErr w:type="spellEnd"/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F52CD8" w:rsidRPr="00F52CD8" w:rsidRDefault="00F52CD8" w:rsidP="00F52CD8">
      <w:pPr>
        <w:tabs>
          <w:tab w:val="left" w:pos="2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Не предусмотрено программой основной школы и формирование умения абзацного членения текста, определения главной и второстепенной информации. </w:t>
      </w:r>
    </w:p>
    <w:p w:rsidR="00F52CD8" w:rsidRPr="00F52CD8" w:rsidRDefault="00F52CD8" w:rsidP="00F52CD8">
      <w:pPr>
        <w:tabs>
          <w:tab w:val="left" w:pos="2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         Основной целью данного курса является помочь подготовиться учащимся к новой форме сдачи экзамена  и преодоление трудностей в изучении русского языка.</w:t>
      </w:r>
    </w:p>
    <w:p w:rsidR="00F52CD8" w:rsidRPr="00F52CD8" w:rsidRDefault="00F52CD8" w:rsidP="00F52CD8">
      <w:pPr>
        <w:tabs>
          <w:tab w:val="left" w:pos="2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CD8" w:rsidRPr="00F52CD8" w:rsidRDefault="00F52CD8" w:rsidP="00F52CD8">
      <w:pPr>
        <w:tabs>
          <w:tab w:val="left" w:pos="2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> Задачи:</w:t>
      </w:r>
    </w:p>
    <w:p w:rsidR="00F52CD8" w:rsidRPr="00F52CD8" w:rsidRDefault="00F52CD8" w:rsidP="00F52CD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систематизация ЗУН, </w:t>
      </w:r>
      <w:proofErr w:type="gramStart"/>
      <w:r w:rsidRPr="00F52CD8">
        <w:rPr>
          <w:rFonts w:ascii="Times New Roman" w:eastAsia="Calibri" w:hAnsi="Times New Roman" w:cs="Times New Roman"/>
          <w:sz w:val="24"/>
          <w:szCs w:val="24"/>
        </w:rPr>
        <w:t>проверяемых</w:t>
      </w:r>
      <w:proofErr w:type="gramEnd"/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в ходе проведения экзамена по новой технологии;</w:t>
      </w:r>
    </w:p>
    <w:p w:rsidR="00F52CD8" w:rsidRPr="00F52CD8" w:rsidRDefault="00F52CD8" w:rsidP="00F52CD8">
      <w:pPr>
        <w:numPr>
          <w:ilvl w:val="0"/>
          <w:numId w:val="6"/>
        </w:num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  совершенствование умения излагать учебный текст;</w:t>
      </w:r>
    </w:p>
    <w:p w:rsidR="00F52CD8" w:rsidRPr="00F52CD8" w:rsidRDefault="00F52CD8" w:rsidP="00F52CD8">
      <w:pPr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совершенствование умения создавать собственное высказывание (сочинение) на заданную тему.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Главные принципы, на которых строится курс, - научность, системность, доступность. Это позволит школьникам лучше подготовиться к экзаменам.</w:t>
      </w:r>
    </w:p>
    <w:p w:rsidR="00F52CD8" w:rsidRPr="00F52CD8" w:rsidRDefault="00F52CD8" w:rsidP="00F52CD8">
      <w:pPr>
        <w:tabs>
          <w:tab w:val="left" w:pos="2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Информационный материал сочетается с такими формами работы, которые позволят учащимся повысить уровень ЗУН, необходимых для успешной сдачи экзаменов.</w:t>
      </w:r>
    </w:p>
    <w:p w:rsidR="00F52CD8" w:rsidRPr="00F52CD8" w:rsidRDefault="00F52CD8" w:rsidP="00F52CD8">
      <w:pPr>
        <w:tabs>
          <w:tab w:val="left" w:pos="2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52CD8">
        <w:rPr>
          <w:rFonts w:ascii="Times New Roman" w:eastAsia="Calibri" w:hAnsi="Times New Roman" w:cs="Times New Roman"/>
          <w:b/>
          <w:sz w:val="24"/>
          <w:szCs w:val="24"/>
        </w:rPr>
        <w:t>На занятиях используются:</w:t>
      </w:r>
    </w:p>
    <w:p w:rsidR="00F52CD8" w:rsidRPr="00F52CD8" w:rsidRDefault="00F52CD8" w:rsidP="00F52CD8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Лекции учителя с различными видами заданий;</w:t>
      </w:r>
    </w:p>
    <w:p w:rsidR="00F52CD8" w:rsidRPr="00F52CD8" w:rsidRDefault="00F52CD8" w:rsidP="00F52CD8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Составление обобщающих таблиц и схем;</w:t>
      </w:r>
    </w:p>
    <w:p w:rsidR="00F52CD8" w:rsidRPr="00F52CD8" w:rsidRDefault="00F52CD8" w:rsidP="00F52CD8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Самостоятельная работа учащихся (наблюдения над языковым материалом, их анализ, выводы);</w:t>
      </w:r>
    </w:p>
    <w:p w:rsidR="00F52CD8" w:rsidRPr="00F52CD8" w:rsidRDefault="00F52CD8" w:rsidP="00F52CD8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Самостоятельный отбор материала;</w:t>
      </w:r>
    </w:p>
    <w:p w:rsidR="00F52CD8" w:rsidRPr="00F52CD8" w:rsidRDefault="00F52CD8" w:rsidP="00F52CD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CD8" w:rsidRPr="00F52CD8" w:rsidRDefault="00F52CD8" w:rsidP="00F52CD8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Работа в группах;</w:t>
      </w:r>
    </w:p>
    <w:p w:rsidR="00F52CD8" w:rsidRPr="00F52CD8" w:rsidRDefault="00F52CD8" w:rsidP="00F52CD8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Проведение деловых игр и практикумов;</w:t>
      </w:r>
    </w:p>
    <w:p w:rsidR="00F52CD8" w:rsidRPr="00F52CD8" w:rsidRDefault="00F52CD8" w:rsidP="00F52CD8">
      <w:pPr>
        <w:numPr>
          <w:ilvl w:val="0"/>
          <w:numId w:val="8"/>
        </w:numPr>
        <w:tabs>
          <w:tab w:val="left" w:pos="1134"/>
        </w:tabs>
        <w:spacing w:before="24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Написание изложений и сочинений.</w:t>
      </w:r>
    </w:p>
    <w:p w:rsidR="00F52CD8" w:rsidRPr="00F52CD8" w:rsidRDefault="00F52CD8" w:rsidP="00F52CD8">
      <w:pPr>
        <w:keepNext/>
        <w:spacing w:before="24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/>
        </w:rPr>
      </w:pPr>
      <w:r w:rsidRPr="00F52CD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/>
        </w:rPr>
        <w:t xml:space="preserve">        Показатели эффективности достижения планируемых результатов</w:t>
      </w:r>
    </w:p>
    <w:p w:rsidR="00F52CD8" w:rsidRPr="00F52CD8" w:rsidRDefault="00F52CD8" w:rsidP="00F52CD8">
      <w:pPr>
        <w:tabs>
          <w:tab w:val="left" w:pos="38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В результате изучения курса учащиеся должны:</w:t>
      </w:r>
    </w:p>
    <w:p w:rsidR="00F52CD8" w:rsidRPr="00F52CD8" w:rsidRDefault="00F52CD8" w:rsidP="00F52CD8">
      <w:pPr>
        <w:tabs>
          <w:tab w:val="left" w:pos="38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-систематизировать полученные в ходе изучения русского языка знания;</w:t>
      </w:r>
    </w:p>
    <w:p w:rsidR="00F52CD8" w:rsidRPr="00F52CD8" w:rsidRDefault="00F52CD8" w:rsidP="00F52CD8">
      <w:pPr>
        <w:tabs>
          <w:tab w:val="left" w:pos="38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-уметь писать сочинения-доказательства на заданные темы;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-уметь писать изложения разных видов (полные и сжатые).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        ЗНАТЬ:</w:t>
      </w: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нормы литературного языка (орфоэпические, лексические, грамматические).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       Применяя полученные знания, учащиеся должны УМЕТЬ: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-соблюдать языковые нормы в устных и письменных высказываниях;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-находить и исправлять речевые ошибки в работах разного вида (тестах, сочинениях).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        Для достижения этих целей необходимо решить следующие задачи: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-дать понятие о нормах языка;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-рассмотреть основные типы лексических, грамматических ошибок;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-познакомить с орфоэпическими правилами и составить списки слов, в которых ударение или строго фиксированное, или вариантное;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-познакомить с тестовыми заданиями и сочинениями, которые доказывают необходимость обращения к теме курса.</w:t>
      </w:r>
    </w:p>
    <w:p w:rsidR="00F52CD8" w:rsidRPr="00F52CD8" w:rsidRDefault="00F52CD8" w:rsidP="00F52CD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           В ходе занятий рекомендуется продумать систему упражнений, нацеленных на предварительную проверку и последующую корректировку следующих умений учащихся: 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понимать на слух содержание звучащих художественных, публицистических, научно-популярных, официально-деловых текстов различных функционально-смысловых типов речи;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понимать основную мысль прослушанного текста;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понимать отношение автора к поставленной в прослушанном тексте проблеме;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подробно излагать содержание прослушанных художественных, публицистических, научно-популярных, официально-деловых текстов различных функционально-смысловых типов речи;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интерпретировать информацию звучащего текста;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точно и полно понимать содержание прочитанных художественных, публицистических, научно-популярных, официально-деловых текстов различных функционально-смысловых типов речи;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понимать главную мысль прочитанного текста;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понимать отношение автора к поставленной в прочитанном тексте проблеме;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понимать основную мысль, объединяющую прочитанный и прослушанный тексты;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комментировать отношение авторов к поставленной в прослушанном и прочитанном тексте проблеме;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интерпретировать информацию прочитанного текста;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lastRenderedPageBreak/>
        <w:t>умение определять стиль и функционально-смысловой тип речи прочитанного текста;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определять средства связи предложений в тексте;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Arial Unicode MS" w:hAnsi="Times New Roman" w:cs="Times New Roman"/>
          <w:sz w:val="24"/>
          <w:szCs w:val="24"/>
        </w:rPr>
        <w:t>у</w:t>
      </w:r>
      <w:r w:rsidRPr="00F52CD8">
        <w:rPr>
          <w:rFonts w:ascii="Times New Roman" w:eastAsia="Calibri" w:hAnsi="Times New Roman" w:cs="Times New Roman"/>
          <w:sz w:val="24"/>
          <w:szCs w:val="24"/>
        </w:rPr>
        <w:t>мение определять лексическое значение слова и фразеологического оборота;</w:t>
      </w:r>
    </w:p>
    <w:p w:rsidR="00F52CD8" w:rsidRPr="00F52CD8" w:rsidRDefault="00F52CD8" w:rsidP="00F52CD8">
      <w:pPr>
        <w:tabs>
          <w:tab w:val="left" w:pos="38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умение проводить </w:t>
      </w:r>
      <w:proofErr w:type="spellStart"/>
      <w:r w:rsidRPr="00F52CD8">
        <w:rPr>
          <w:rFonts w:ascii="Times New Roman" w:eastAsia="Calibri" w:hAnsi="Times New Roman" w:cs="Times New Roman"/>
          <w:sz w:val="24"/>
          <w:szCs w:val="24"/>
        </w:rPr>
        <w:t>морфемно</w:t>
      </w:r>
      <w:proofErr w:type="spellEnd"/>
      <w:r w:rsidRPr="00F52CD8">
        <w:rPr>
          <w:rFonts w:ascii="Times New Roman" w:eastAsia="Calibri" w:hAnsi="Times New Roman" w:cs="Times New Roman"/>
          <w:sz w:val="24"/>
          <w:szCs w:val="24"/>
        </w:rPr>
        <w:t>-словообразовательный анализ слова;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определять основные способы образования слов;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Arial Unicode MS" w:hAnsi="Times New Roman" w:cs="Times New Roman"/>
          <w:sz w:val="24"/>
          <w:szCs w:val="24"/>
        </w:rPr>
        <w:t>у</w:t>
      </w:r>
      <w:r w:rsidRPr="00F52CD8">
        <w:rPr>
          <w:rFonts w:ascii="Times New Roman" w:eastAsia="Calibri" w:hAnsi="Times New Roman" w:cs="Times New Roman"/>
          <w:sz w:val="24"/>
          <w:szCs w:val="24"/>
        </w:rPr>
        <w:t>мение определять принадлежность слова к определенной части речи по его грамматическим признакам;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Arial Unicode MS" w:hAnsi="Times New Roman" w:cs="Times New Roman"/>
          <w:sz w:val="24"/>
          <w:szCs w:val="24"/>
        </w:rPr>
        <w:t>у</w:t>
      </w:r>
      <w:r w:rsidRPr="00F52CD8">
        <w:rPr>
          <w:rFonts w:ascii="Times New Roman" w:eastAsia="Calibri" w:hAnsi="Times New Roman" w:cs="Times New Roman"/>
          <w:sz w:val="24"/>
          <w:szCs w:val="24"/>
        </w:rPr>
        <w:t>мение определять принадлежность предложения к определенной синтаксической модели по его смыслу, интонации и грамматическим признакам;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находить грамматическую основу предложения и определять языковые средства её выражения;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Arial Unicode MS" w:hAnsi="Times New Roman" w:cs="Times New Roman"/>
          <w:sz w:val="24"/>
          <w:szCs w:val="24"/>
        </w:rPr>
        <w:t>у</w:t>
      </w: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мение применять знания по фонетике, лексике, </w:t>
      </w:r>
      <w:proofErr w:type="spellStart"/>
      <w:r w:rsidRPr="00F52CD8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F52CD8">
        <w:rPr>
          <w:rFonts w:ascii="Times New Roman" w:eastAsia="Calibri" w:hAnsi="Times New Roman" w:cs="Times New Roman"/>
          <w:sz w:val="24"/>
          <w:szCs w:val="24"/>
        </w:rPr>
        <w:t>, словообразованию, морфологии и синтаксису в практике правописания;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Arial Unicode MS" w:hAnsi="Times New Roman" w:cs="Times New Roman"/>
          <w:sz w:val="24"/>
          <w:szCs w:val="24"/>
        </w:rPr>
        <w:t>у</w:t>
      </w:r>
      <w:r w:rsidRPr="00F52CD8">
        <w:rPr>
          <w:rFonts w:ascii="Times New Roman" w:eastAsia="Calibri" w:hAnsi="Times New Roman" w:cs="Times New Roman"/>
          <w:sz w:val="24"/>
          <w:szCs w:val="24"/>
        </w:rPr>
        <w:t>мение создавать текст в соответствии с заданной темой и функционально-смысловым типом речи;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выражать собственное мнение по проблеме, затронутой в прослушанном и прочитанном текстах, аргументировать его с привлечением информации, извлечённой из них, а также знаний, жизненного или читательского опыта;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Arial Unicode MS" w:hAnsi="Times New Roman" w:cs="Times New Roman"/>
          <w:sz w:val="24"/>
          <w:szCs w:val="24"/>
        </w:rPr>
        <w:t>у</w:t>
      </w:r>
      <w:r w:rsidRPr="00F52CD8">
        <w:rPr>
          <w:rFonts w:ascii="Times New Roman" w:eastAsia="Calibri" w:hAnsi="Times New Roman" w:cs="Times New Roman"/>
          <w:sz w:val="24"/>
          <w:szCs w:val="24"/>
        </w:rPr>
        <w:t>мение последовательно излагать собственные мысли;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умение осуществлять выбор и организацию языковых сре</w:t>
      </w:r>
      <w:proofErr w:type="gramStart"/>
      <w:r w:rsidRPr="00F52CD8">
        <w:rPr>
          <w:rFonts w:ascii="Times New Roman" w:eastAsia="Calibri" w:hAnsi="Times New Roman" w:cs="Times New Roman"/>
          <w:sz w:val="24"/>
          <w:szCs w:val="24"/>
        </w:rPr>
        <w:t>дств в с</w:t>
      </w:r>
      <w:proofErr w:type="gramEnd"/>
      <w:r w:rsidRPr="00F52CD8">
        <w:rPr>
          <w:rFonts w:ascii="Times New Roman" w:eastAsia="Calibri" w:hAnsi="Times New Roman" w:cs="Times New Roman"/>
          <w:sz w:val="24"/>
          <w:szCs w:val="24"/>
        </w:rPr>
        <w:t>оответствии с темой, целью, стилем и функционально-смысловым типом речи;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Arial Unicode MS" w:hAnsi="Times New Roman" w:cs="Times New Roman"/>
          <w:sz w:val="24"/>
          <w:szCs w:val="24"/>
        </w:rPr>
        <w:t>у</w:t>
      </w:r>
      <w:r w:rsidRPr="00F52CD8">
        <w:rPr>
          <w:rFonts w:ascii="Times New Roman" w:eastAsia="Calibri" w:hAnsi="Times New Roman" w:cs="Times New Roman"/>
          <w:sz w:val="24"/>
          <w:szCs w:val="24"/>
        </w:rPr>
        <w:t>мение использовать в собственной речи разнообразные грамматические конструкции и лексическое богатство языка;</w:t>
      </w:r>
    </w:p>
    <w:p w:rsidR="00F52CD8" w:rsidRPr="00F52CD8" w:rsidRDefault="00F52CD8" w:rsidP="00F52CD8">
      <w:pPr>
        <w:numPr>
          <w:ilvl w:val="0"/>
          <w:numId w:val="10"/>
        </w:numPr>
        <w:tabs>
          <w:tab w:val="left" w:pos="38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Arial Unicode MS" w:hAnsi="Times New Roman" w:cs="Times New Roman"/>
          <w:sz w:val="24"/>
          <w:szCs w:val="24"/>
        </w:rPr>
        <w:t>у</w:t>
      </w:r>
      <w:r w:rsidRPr="00F52CD8">
        <w:rPr>
          <w:rFonts w:ascii="Times New Roman" w:eastAsia="Calibri" w:hAnsi="Times New Roman" w:cs="Times New Roman"/>
          <w:sz w:val="24"/>
          <w:szCs w:val="24"/>
        </w:rPr>
        <w:t>мение оформлять речь в соответствии с орфографическими, грамматическими, пунктуационными и речевыми нормами литературного языка.</w:t>
      </w:r>
    </w:p>
    <w:p w:rsidR="00F52CD8" w:rsidRPr="00F52CD8" w:rsidRDefault="00F52CD8" w:rsidP="00F52CD8">
      <w:pPr>
        <w:tabs>
          <w:tab w:val="left" w:pos="2100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</w:p>
    <w:p w:rsidR="00F52CD8" w:rsidRPr="00F52CD8" w:rsidRDefault="00F52CD8" w:rsidP="00F52CD8">
      <w:pPr>
        <w:tabs>
          <w:tab w:val="left" w:pos="2100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>В процессе подготовки на кружке необходимо уделить внимание обязательному обобщению и повторению следующих тем:</w:t>
      </w:r>
    </w:p>
    <w:p w:rsidR="00F52CD8" w:rsidRPr="00F52CD8" w:rsidRDefault="00F52CD8" w:rsidP="00F52CD8">
      <w:pPr>
        <w:tabs>
          <w:tab w:val="left" w:pos="2100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текст как речевое произведение;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смысловая и композиционная цельность, связность текста;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функциональные стили и функционально-смысловые типы речи;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средства связи предложений в тексте;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лексическое значение слова и фразеологического оборота;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морфемно</w:t>
      </w:r>
      <w:proofErr w:type="spellEnd"/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-словообразовательный анализ слова;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основные способы словообразования;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морфологический анализ знаменательных частей речи;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морфологический анализ служебных частей речи;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простое предложение: главные и второстепенные члены;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двусоставные и односоставные предложения;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сложносочиненное предложение;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сложноподчиненное предложение;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сложное бессоюзное предложение. Смысловые отношения между частями бессоюзного сложного предложения;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сложные предложения с разными видами связи между частями;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синтаксический анализ простого предложения;</w:t>
      </w:r>
    </w:p>
    <w:p w:rsidR="00F52CD8" w:rsidRPr="00F52CD8" w:rsidRDefault="00F52CD8" w:rsidP="00F52CD8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синтаксический анализ сложного предложения.</w:t>
      </w:r>
    </w:p>
    <w:p w:rsidR="00F52CD8" w:rsidRPr="00F52CD8" w:rsidRDefault="00F52CD8" w:rsidP="00F52C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52CD8" w:rsidRPr="00F52CD8" w:rsidRDefault="00F52CD8" w:rsidP="00F52CD8">
      <w:pPr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СОДЕРЖАНИЕ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МОДУЛЬ </w:t>
      </w:r>
      <w:r w:rsidRPr="00F52CD8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F52CD8" w:rsidRPr="00F52CD8" w:rsidRDefault="00F52CD8" w:rsidP="00F52C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2CD8" w:rsidRPr="00F52CD8" w:rsidRDefault="00F52CD8" w:rsidP="00F52C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Введение. Стилистика как наука. Стилистика – наука об умелом выборе  языковых средств.  Речевая экспрессия.</w:t>
      </w:r>
    </w:p>
    <w:p w:rsidR="00F52CD8" w:rsidRPr="00F52CD8" w:rsidRDefault="00F52CD8" w:rsidP="00F52C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Стилистическое использование многозначности, синонимии, антонимии.</w:t>
      </w:r>
    </w:p>
    <w:p w:rsidR="00F52CD8" w:rsidRPr="00F52CD8" w:rsidRDefault="00F52CD8" w:rsidP="00F52CD8">
      <w:pPr>
        <w:tabs>
          <w:tab w:val="left" w:pos="9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Семантическая сочетаемость слов. Сочетаемость слов в художественной речи. </w:t>
      </w: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Нарушения лексической сочетаемости. Многословие. Формы многословия.  Тавтология. Плеоназм.  Тавтология как средство усиления выразительности. Пропуски слов или речевая недостаточность Алогизм. Подмена понятия. 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Стилистическое использование омонимов. Полные и неполные омонимы Омофоны. Омографы. </w:t>
      </w:r>
      <w:proofErr w:type="spellStart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Омоформы</w:t>
      </w:r>
      <w:proofErr w:type="spellEnd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Стилистическое использование  паронимов. Игра слов.  Двойственность речи.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Стилистические функции   синонимов.  Грамматические синонимы. Ошибки при употреблении синонимов. Синонимические замены. Лексическая сочетаемость слов.  Градация.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Стилистическое использование  антонимов.   Контекстные антонимы.  Стилистические приемы на  основе антонимии – оксюморон, антитеза. Крылатые слова, пословицы на основе антонимов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Стилистическая оценка диалектизмов. Выразительные диалектизмы.  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Стилистическая оценка  жаргонизмов. Условность жаргонной лексики.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Роль архаизмов в речи. Стилистическая оценка  историзмов, архаизмов. Фонетические архаизмы. Смысловые  архаизмы.  Старославянизмы  в поэтической речи.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Стилистическая оценка  неологизмов. Новые слова и неологизмы. Лексические и семантические неологизмы. «Слова-метеоры» - окказионализмы. Индивидуально-стилистические неологизмы. Общеязыковые неологизмы.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Стилистическая оценка  заимствованных слов. Пуризм, пуристы.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Стилистически окрашенная лексика. Эмоциональная лексика. Экспрессивная лексика. Оценочная лексика.  Стилистические ошибки.   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Фонетическая система. Звукопись. Аллитерация и ассонанс.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Лексико-стилистический анализ текста. Практическая работа. Анализ текста. </w:t>
      </w:r>
      <w:proofErr w:type="gramStart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proofErr w:type="spellStart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Н.В.Гоголь</w:t>
      </w:r>
      <w:proofErr w:type="spellEnd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«Ревизор», д. 2, яв.1-е, монолог Осипа (1вариант)  или  текст </w:t>
      </w:r>
      <w:proofErr w:type="spellStart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А.Платонова</w:t>
      </w:r>
      <w:proofErr w:type="spellEnd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gramEnd"/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Средства словесной образности как  ресурсы  выразительной речи.  Использование тропов в художественной речи. Основные виды тропов. Речевые ошибки при употреблении тропов.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Художественное определение-эпитет. Изобразительные эпитеты. Постоянные эпитеты. Эмоциональные эпитеты. Метафорические эпитеты.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Сравнение как выразительное средство. Структура сравнений.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Метафора как  выразительное средство. Художественная роль метафор  в речи. «Сухие» метафоры. Индивидуально-авторские метафоры. Языковые метафоры.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Метонимия как особый стилистический прием  для усиления выразительности речи. Метонимия в художественной речи.  Синекдоха как разновидность метонимии. Речевые ошибки.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Олицетворение как средство выразительности в поэтических текстах, в публицистике. Персонификация как вид олицетворения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Стилистический прием – гипербола. Обратная гипербола -  литота. Аллегория, ирония, перифраза.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Образные определения – перифразы. Общеязыковые и индивидуально-авторские, стилистические перифразы. Перифразы в художественных произведениях </w:t>
      </w:r>
      <w:proofErr w:type="spellStart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карамзинской</w:t>
      </w:r>
      <w:proofErr w:type="spellEnd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школы.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Стилистические ресурсы  фонетики. Выразительные  возможности устной речи. Нормативное произношение и ударение.  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Благозвучие речи. Законы благозвучия. Зияние. Неблагозвучие как игра слов.  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Звукопись. Наука об искусстве звуковой организации стиха. Фоника стихотворения. Аллитерация и ассонанс. Звукопись. Звукоподражание.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Стилистические ресурсы синтаксиса. Экспрессивный синтаксис. Анафора и эпифора как средства выразительности. Парцелляция. Бессоюзие. Многосоюзие.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Выразительные  возможности устной речи. Нормативное произношение и ударение.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Стилистические ресурсы синтаксиса. Порядок слов как средство выразительности – инверсия. Грамматические ошибки.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Книжно</w:t>
      </w:r>
      <w:proofErr w:type="spellEnd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-письменные функциональные стили русского языка. Характеристика функциональных стилей русского языка.</w:t>
      </w:r>
      <w:r w:rsidRPr="00F52C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Разговорный стиль. Общие признаки. Наиболее характерные языковые средства. Научный стиль. Общие признаки. Наиболее характерные языковые средства.  Официально-деловой стиль. Стилистические  и речевые ошибки.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Публицистический стиль. Языковые особенности публицистического стиля.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Книжно</w:t>
      </w:r>
      <w:proofErr w:type="spellEnd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-письменные функциональные стили русского языка Художественный стиль. Изобразительно-выразительные средства художественного стиля.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Языковые особенности художественного стиля</w:t>
      </w:r>
    </w:p>
    <w:p w:rsidR="00F52CD8" w:rsidRPr="00F52CD8" w:rsidRDefault="00F52CD8" w:rsidP="00F52C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Стилистический анализ текста. План анализа.</w:t>
      </w:r>
    </w:p>
    <w:p w:rsidR="00F52CD8" w:rsidRDefault="00F52CD8" w:rsidP="00F52CD8">
      <w:pPr>
        <w:tabs>
          <w:tab w:val="left" w:pos="4095"/>
        </w:tabs>
        <w:spacing w:after="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CD8" w:rsidRPr="00F52CD8" w:rsidRDefault="00F52CD8" w:rsidP="00F52CD8">
      <w:pPr>
        <w:tabs>
          <w:tab w:val="left" w:pos="4095"/>
        </w:tabs>
        <w:spacing w:after="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МОДУЛЬ </w:t>
      </w:r>
      <w:r w:rsidRPr="00F52CD8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F52CD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F52CD8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    Методика обучения написанию сжатого изложения.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Изложение. Виды изложений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Способы и приемы компрессии текста. Написание сжатого изложения и его анализ.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Определение, признаки и характеристика текста как единицы языка.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Тема, идея, проблема и способы их определения и формулирования.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Композиция, логическая, грамматическая структура текста.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Понятие о </w:t>
      </w:r>
      <w:proofErr w:type="spellStart"/>
      <w:r w:rsidRPr="00F52CD8">
        <w:rPr>
          <w:rFonts w:ascii="Times New Roman" w:eastAsia="Calibri" w:hAnsi="Times New Roman" w:cs="Times New Roman"/>
          <w:sz w:val="24"/>
          <w:szCs w:val="24"/>
        </w:rPr>
        <w:t>микротеме</w:t>
      </w:r>
      <w:proofErr w:type="spellEnd"/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. Соотношение </w:t>
      </w:r>
      <w:proofErr w:type="spellStart"/>
      <w:r w:rsidRPr="00F52CD8">
        <w:rPr>
          <w:rFonts w:ascii="Times New Roman" w:eastAsia="Calibri" w:hAnsi="Times New Roman" w:cs="Times New Roman"/>
          <w:sz w:val="24"/>
          <w:szCs w:val="24"/>
        </w:rPr>
        <w:t>микротемы</w:t>
      </w:r>
      <w:proofErr w:type="spellEnd"/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и абзацного строения текста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Представление об абзаце как о пунктуационном знаке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Главная и второстепенная информация в тексте.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Ключевые слова и их роль в определении границ главной информации.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Способы компрессии (сокращения) текста: грамматические, логические, синтаксические.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Адекватное понимание письменной речи в различных сферах и ситуациях общения 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Текст как продукт речевой деятельности. 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Смысловая и композиционная целостность текста </w:t>
      </w:r>
    </w:p>
    <w:p w:rsidR="00F52CD8" w:rsidRPr="00F52CD8" w:rsidRDefault="00F52CD8" w:rsidP="00F52CD8">
      <w:pPr>
        <w:tabs>
          <w:tab w:val="left" w:pos="8340"/>
        </w:tabs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Извлечение информации из различных источников </w:t>
      </w:r>
      <w:r w:rsidRPr="00F52CD8">
        <w:rPr>
          <w:rFonts w:ascii="Times New Roman" w:eastAsia="Calibri" w:hAnsi="Times New Roman" w:cs="Times New Roman"/>
          <w:sz w:val="24"/>
          <w:szCs w:val="24"/>
        </w:rPr>
        <w:tab/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Письменное воспроизведение текста с заданной степенью свёрнутости (сжатое изложение содержания прослушанного текста) </w:t>
      </w:r>
    </w:p>
    <w:p w:rsid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МОДУЛЬ </w:t>
      </w:r>
      <w:r w:rsidRPr="00F52CD8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F52CD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     Сочинение-рассуждение. Структура сочинения-рассуждения. Алгоритм написания сочинения – рассуждения 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Как начать сочинение-рассуждение на лингвистическую тему.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Речевые клише, используемые в сочинении-рассуждении. 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Создание текста в соответствии с заданной темой и функционально-смысловым типом речи.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>Композиция сочинения-рассуждения на морально-этическую тему</w:t>
      </w:r>
      <w:proofErr w:type="gramStart"/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:</w:t>
      </w:r>
      <w:proofErr w:type="gramEnd"/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тезис – аргументы – вывод.</w:t>
      </w:r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Средства межфразовой связи. Написание сочинения-рассуждения на лингвистическую тему </w:t>
      </w:r>
    </w:p>
    <w:p w:rsidR="00F52CD8" w:rsidRPr="00F52CD8" w:rsidRDefault="00F52CD8" w:rsidP="00F52CD8">
      <w:pPr>
        <w:spacing w:after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sz w:val="24"/>
          <w:szCs w:val="24"/>
        </w:rPr>
        <w:t>Написание сочинения-рассуждения на морально-этическую тему</w:t>
      </w:r>
    </w:p>
    <w:p w:rsidR="00F52CD8" w:rsidRPr="00F52CD8" w:rsidRDefault="00F52CD8" w:rsidP="00F52CD8">
      <w:pPr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Обобщающая  творческая работа. Анализ рассказа </w:t>
      </w:r>
      <w:proofErr w:type="spellStart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>А.П.Чехова</w:t>
      </w:r>
      <w:proofErr w:type="spellEnd"/>
      <w:r w:rsidRPr="00F52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«Казак»</w:t>
      </w:r>
    </w:p>
    <w:p w:rsidR="00F52CD8" w:rsidRPr="00F52CD8" w:rsidRDefault="00F52CD8" w:rsidP="00F52CD8">
      <w:pPr>
        <w:tabs>
          <w:tab w:val="center" w:pos="746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52CD8" w:rsidRPr="00F52CD8" w:rsidRDefault="00F52CD8" w:rsidP="00F52CD8">
      <w:pPr>
        <w:tabs>
          <w:tab w:val="center" w:pos="746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2C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Итоговая зачетная работа в форме защиты реферата.</w:t>
      </w:r>
      <w:r w:rsidRPr="00F52C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F52CD8" w:rsidRPr="00F52CD8" w:rsidRDefault="00F52CD8" w:rsidP="00F52C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52CD8" w:rsidRPr="00F52CD8" w:rsidRDefault="00F52CD8" w:rsidP="00F52CD8">
      <w:pPr>
        <w:tabs>
          <w:tab w:val="left" w:pos="4095"/>
          <w:tab w:val="center" w:pos="7285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F52CD8" w:rsidRPr="00F52CD8" w:rsidRDefault="00F52CD8" w:rsidP="00F52CD8">
      <w:pPr>
        <w:tabs>
          <w:tab w:val="left" w:pos="156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</w:t>
      </w:r>
      <w:r w:rsidRPr="00F5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оценивания </w:t>
      </w:r>
      <w:proofErr w:type="gramStart"/>
      <w:r w:rsidRPr="00F5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Проверка и оценка результатов обучения</w:t>
      </w: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проводиться по следующему плану: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конкурсах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тематические проверочные работы – работы, проверяющие усвоение соответствующего тематического блока (раздела).</w:t>
      </w:r>
    </w:p>
    <w:p w:rsidR="00F52CD8" w:rsidRPr="00F52CD8" w:rsidRDefault="00F52CD8" w:rsidP="00F52CD8">
      <w:pPr>
        <w:tabs>
          <w:tab w:val="left" w:pos="1560"/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-   защита рефератов в конце учебного года</w:t>
      </w: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Оценивание рефератов</w:t>
      </w:r>
      <w:r w:rsidRPr="00F52C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выполнена самостоятельно;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показана авторская позиция, сформулированы собственные выводы;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использована научная, научно-популярная, публицистическая литература, дан её анализ.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Pr="00F52CD8">
        <w:rPr>
          <w:rFonts w:ascii="Times New Roman" w:eastAsia="Calibri" w:hAnsi="Times New Roman" w:cs="Times New Roman"/>
          <w:sz w:val="24"/>
          <w:szCs w:val="24"/>
        </w:rPr>
        <w:t>ены</w:t>
      </w:r>
      <w:proofErr w:type="gramEnd"/>
      <w:r w:rsidRPr="00F52CD8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требованиями,</w:t>
      </w: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предъявляемыми к творческим работам учащихся.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рефератов по русскому языку:</w:t>
      </w:r>
    </w:p>
    <w:p w:rsidR="00F52CD8" w:rsidRPr="00F52CD8" w:rsidRDefault="00F52CD8" w:rsidP="00F52CD8">
      <w:pPr>
        <w:tabs>
          <w:tab w:val="left" w:pos="1560"/>
          <w:tab w:val="left" w:pos="107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1. Основные понятия культуры речи. </w:t>
      </w:r>
    </w:p>
    <w:p w:rsidR="00F52CD8" w:rsidRPr="00F52CD8" w:rsidRDefault="00F52CD8" w:rsidP="00F52CD8">
      <w:pPr>
        <w:tabs>
          <w:tab w:val="left" w:pos="1560"/>
          <w:tab w:val="left" w:pos="107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охарактеризовать такие понятия, как правильность, точность, понятливость, чистота и выразительность речи.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2Литературный язык - основа культуры речи.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над темой следует основываться на том, что литературный язык - высшая форма национального языка, обслуживающая все сферы человеческой деятельности.  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3.Основные признаки литературного языка</w:t>
      </w: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Этими признаками принято считать </w:t>
      </w:r>
      <w:proofErr w:type="gramStart"/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proofErr w:type="gramEnd"/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обработанность, нормативность, устойчивость, обязательность для всех носителей языка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4. Нормативность литературного языка.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базируется на единообразии, образцовости в общепризнанном употреблении элементов языка.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5. Формы существования языка.</w:t>
      </w: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 существует в двух формах: </w:t>
      </w:r>
      <w:proofErr w:type="gramStart"/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письменной</w:t>
      </w:r>
      <w:proofErr w:type="gramEnd"/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устной. Необходимо проследить исторический аспект возникновения этих форм, пути их развития и взаимодействия, принципы 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6.Языковые нормы русской речи.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реферате необходимо охарактеризовать грамматические, лексические и орфоэпические нормы.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7. Русский язык среди других языков мира.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Раскрывая эту тему, необходимо отметить родственные связи русского языка, лексико-грамматические особенности, распространенность, взаимодействие с другими языками.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8.Связь русского языка с историей и культурой русской нации.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реферате необходимо рассказать о длительном и сложном историческом пути развития русского языка, соотнесенность основных характеристик языка с культурными достижениями русского народа.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9.Современное состояние русского литературного языка. 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дать развернутую характеристику лексико-грамматического состояния языка на современном этапе развити</w:t>
      </w:r>
      <w:r w:rsidRPr="00F52CD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10. Функциональные стили русского языка.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основу работы должны быть положены понятия стилистики вообще и выделение стилистических средств, функционирующих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определенной сфере человеческой деятельности.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11. Основные характеристики письменной речи.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исходить из того, что это речь графически закрепленная, со строгим соблюдением языковых норм, лексическими и синтаксическими особенностями.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12. Основные характеристики устной речи.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исходить из того, что это речь звучащая, отсюда некоторые языковые особенности. При этом следует разграничивать формы разговорной и кодифицированной речи.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13 Лексика ограниченного и неограниченного употребления.</w:t>
      </w: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Необходимо дать пояснение понятий ограниченного и неограниченного употребления лексических единиц языка, сферы их функционирования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14. Языковые особенности научной речи.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обратить внимание на использование специальной лексики, на особенности морфологического и синтаксического строя, на экстралингвистические средства организации научного текста.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15. Средства выразительности речи.</w:t>
      </w:r>
    </w:p>
    <w:p w:rsidR="00F52CD8" w:rsidRPr="00F52CD8" w:rsidRDefault="00F52CD8" w:rsidP="00F52CD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сказать о значении средств выразительности и охарактеризовать каждое из этих средств</w:t>
      </w:r>
    </w:p>
    <w:p w:rsidR="00F52CD8" w:rsidRPr="00F52CD8" w:rsidRDefault="00F52CD8" w:rsidP="00F52CD8">
      <w:pPr>
        <w:tabs>
          <w:tab w:val="left" w:pos="4095"/>
          <w:tab w:val="center" w:pos="7285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</w:t>
      </w:r>
    </w:p>
    <w:p w:rsidR="00F52CD8" w:rsidRPr="00F52CD8" w:rsidRDefault="00F52CD8" w:rsidP="00F52CD8">
      <w:pPr>
        <w:tabs>
          <w:tab w:val="left" w:pos="4095"/>
          <w:tab w:val="center" w:pos="7285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t>Учебно - тематический план</w:t>
      </w:r>
    </w:p>
    <w:tbl>
      <w:tblPr>
        <w:tblW w:w="4750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2"/>
        <w:gridCol w:w="11375"/>
        <w:gridCol w:w="1090"/>
      </w:tblGrid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F52CD8" w:rsidRPr="00F52CD8" w:rsidTr="00F52CD8">
        <w:trPr>
          <w:trHeight w:hRule="exact" w:val="1997"/>
        </w:trPr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Введение. Стилистика как наука. Стилистика – наука об умелом выборе  языковых средств.  Речевая экспрессия.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Стилистическое использование многозначности, синонимии, антонимии.</w:t>
            </w:r>
          </w:p>
          <w:p w:rsidR="00F52CD8" w:rsidRPr="00F52CD8" w:rsidRDefault="00F52CD8" w:rsidP="00F52CD8">
            <w:pPr>
              <w:tabs>
                <w:tab w:val="left" w:pos="940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Семантическая сочетаемость слов. Сочетаемость слов в художественной речи.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Нарушения лексической сочетаемости. Многословие. Формы многословия.  Тавтология. Плеоназм.  Тавтология как средство усиления выразительности. Пропуски слов или речевая недостаточность Алогизм. Подмена понятия.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CD8" w:rsidRPr="00F52CD8" w:rsidTr="00F52CD8">
        <w:trPr>
          <w:trHeight w:val="1063"/>
        </w:trPr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Стилистическое использование омонимов. Полные и неполные омонимы Омофоны. Омографы. </w:t>
            </w:r>
            <w:proofErr w:type="spell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Омоформы</w:t>
            </w:r>
            <w:proofErr w:type="spell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Стилистическое использование  паронимов. Игра слов.  Двойственность речи.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Стилистические функции   синонимов.  Грамматические синонимы. Ошибки при употреблении синонимов. Синонимические замены. Лексическая сочетаемость слов.  Градация.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Стилистическое использование  антонимов.   Контекстные антонимы.  Стилистические приемы на  основе антонимии – оксюморон, антитеза. 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Крылатые слова, пословицы на основе антонимов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Стилистическая оценка диалектизмов. Выразительные диалектизмы.  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Стилистическая оценка  жаргонизмов. Условность жаргонной лексики.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Роль архаизмов в речи. Стилистическая оценка  историзмов, архаизмов. 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Фонетические архаизмы. Смысловые  архаизмы.  Старославянизмы  в поэтической речи.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Стилистическая оценка  неологизмов. Новые слова и неологизмы. Лексические и семантические неологизмы. «Слова-метеоры» - окказионализмы. 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Индивидуально-стилистические неологизмы. Общеязыковые неологизмы.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Стилистическая оценка  заимствованных слов. Пуризм, пуристы.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Стилистически окрашенная лексика. Эмоциональная лексика. Экспрессивная лексика. Оценочная лексика.  Стилистические ошибки.   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Фонетическая система. Звукопись. Аллитерация и ассонанс.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Лексико-стилистический анализ текста. Практическая работа. Анализ текста. </w:t>
            </w:r>
            <w:proofErr w:type="gram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spell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Н.В.Гоголь</w:t>
            </w:r>
            <w:proofErr w:type="spell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Комедия «Ревизор»,  д. 2,  яв.1-е, монолог Осипа (1вариант)  или  текст </w:t>
            </w:r>
            <w:proofErr w:type="spell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А.Платонова</w:t>
            </w:r>
            <w:proofErr w:type="spell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Pr="00F52C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Средства словесной образности как  ресурсы  выразительной речи.  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Использование тропов в художественной речи. Основные виды тропов. Речевые ошибки при употреблении тропов.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Художественное определение-эпитет. Изобразительные эпитеты. 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Постоянные эпитеты. Эмоциональные эпитеты. Метафорические эпитеты.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Сравнение как выразительное средство. Структура сравнений.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Метафора как  выразительное средство. Художественная роль метафор  в речи. «Сухие» метафоры. Индивидуально-авторские метафоры. Языковые метафоры.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Метонимия как особый стилистический прием  для усиления выразительности речи. Метонимия в художественной речи.  Синекдоха как разновидность метонимии. Речевые ошибки.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Олицетворение как средство выразительности в поэтических текстах, в публицистике. Персонификация как вид олицетворения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Стилистический прием – гипербола. Обратная гипербола -  литота. Аллегория, ирония, перифраза.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Образные определения – перифразы. Общеязыковые и индивидуально-авторские, стилистические перифразы. Перифразы в художественных произведениях </w:t>
            </w:r>
            <w:proofErr w:type="spell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карамзинской</w:t>
            </w:r>
            <w:proofErr w:type="spell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школы.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Стилистические ресурсы  фонетики. Выразительные  возможности устной речи. Нормативное произношение и ударение.  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Благозвучие речи. Законы благозвучия. Зияние. Неблагозвучие как игра слов.  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Звукопись. Наука об искусстве звуковой организации стиха. Фоника стихотворения. Аллитерация и ассонанс. Звукопись. Звукоподражание.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Стилистические ресурсы синтаксиса. Экспрессивный синтаксис.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Анафора и эпифора как средства выразительности. Парцелляция. Бессоюзие. Многосоюзие.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Выразительные  возможности устной речи. Нормативное произношение и ударение.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Стилистические ресурсы синтаксиса. Порядок слов как средство выразительности – инверсия. Грамматические ошибки.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Книжно</w:t>
            </w:r>
            <w:proofErr w:type="spell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-письменные функциональные стили русского языка. Характеристика функциональных стилей русского языка.</w:t>
            </w:r>
            <w:r w:rsidRPr="00F52C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Разговорный стиль. Общие признаки. Наиболее характерные языковые средства. 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Научный стиль. Общие признаки. Наиболее характерные языковые средства.  Официально-деловой стиль. Стилистические  и речевые ошибки.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Официально-деловой стиль. Стилистические  и речевые ошибки.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. работа. 1) Составить текст, используя  разговорный стиль;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2) Конспект статьи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Публицистический стиль. Языковые особенности публицистического стиля.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Книжно</w:t>
            </w:r>
            <w:proofErr w:type="spell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-письменные функциональные стили русского языка Художественный стиль. Изобразительно-выразительные средства художественного стиля.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Языковые особенности художественного стиля</w:t>
            </w:r>
          </w:p>
          <w:p w:rsidR="00F52CD8" w:rsidRPr="00F52CD8" w:rsidRDefault="00F52CD8" w:rsidP="00F52CD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Стилистический анализ текста. План анализа.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Типы речи: повествование, описание, рассуждение.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Повествование. Виды связи в тексте (цепной, </w:t>
            </w:r>
            <w:proofErr w:type="gramStart"/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параллельный</w:t>
            </w:r>
            <w:proofErr w:type="gramEnd"/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). Композиция текста.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Описание. Особенности построения текста. 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Рассуждение. Композиция:  тезис, обоснование, вывод.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рассуждения на заданную тему.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pacing w:after="0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речи. Хорошая речь: правильность, точность, ясность, выразительность, красота, уместность. </w:t>
            </w:r>
          </w:p>
          <w:p w:rsidR="00F52CD8" w:rsidRPr="00F52CD8" w:rsidRDefault="00F52CD8" w:rsidP="00F52CD8">
            <w:pPr>
              <w:spacing w:after="0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Нормы литературного языка как основное понятие культуры речи. </w:t>
            </w:r>
          </w:p>
          <w:p w:rsidR="00F52CD8" w:rsidRPr="00F52CD8" w:rsidRDefault="00F52CD8" w:rsidP="00F52CD8">
            <w:pPr>
              <w:spacing w:after="0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Нормы ударения и произношения, лексические, грамматические: морфологические и синтаксические.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52CD8" w:rsidRPr="00F52CD8" w:rsidTr="00F52CD8">
        <w:trPr>
          <w:trHeight w:val="537"/>
        </w:trPr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Изложение. Виды изложений</w:t>
            </w:r>
            <w:r w:rsidRPr="00F52CD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.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ГИА-9 Методика обучения написанию сжатого изложения.</w:t>
            </w: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и приемы компрессии текста.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сжатого изложения и его анализ.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Определение, признаки и характеристика текста как единицы языка.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Тема, идея, проблема и способы их определения и формулирования.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Композиция, логическая, грамматическая структура текста.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микротеме</w:t>
            </w:r>
            <w:proofErr w:type="spellEnd"/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Соотношение </w:t>
            </w:r>
            <w:proofErr w:type="spellStart"/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абзацного строения текста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об абзаце как о пунктуационном знаке.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Главная и второстепенная информация в тексте.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Ключевые слова и их роль в определении границ главной информации.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Способы компрессии (сокращения) текста: грамматические, логические, синтаксические.</w:t>
            </w: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как продукт речевой деятельности.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Смысловая и композиционная целостность текста 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Тестовая работа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Извлечение информации из различных источников 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Тестовая работа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Письменное воспроизведение текста с заданной степенью свёрнутости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(сжатое изложение содержания прослушанного текста)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52CD8" w:rsidRPr="00F52CD8" w:rsidTr="00F52CD8">
        <w:trPr>
          <w:trHeight w:hRule="exact" w:val="2160"/>
        </w:trPr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Сочинение-рассуждение.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сочинения-рассуждения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Алгоритм написания сочинения – рассуждения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начать сочинение-рассуждение на лингвистическую тему.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Речевые клише, используемые в сочинении-рассуждении.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текста в соответствии с заданной темой и функционально-смысловым типом речи.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52CD8" w:rsidRPr="00F52CD8" w:rsidTr="00F52CD8">
        <w:trPr>
          <w:trHeight w:hRule="exact" w:val="2114"/>
        </w:trPr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Типы речи: повествование, описание, рассуждение.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Сферы употребления.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Стили речи: книжный, разговорный.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Книжный: научный, публицистический, художественный, официально-деловой.</w:t>
            </w:r>
          </w:p>
          <w:p w:rsidR="00F52CD8" w:rsidRPr="00F52CD8" w:rsidRDefault="00F52CD8" w:rsidP="00F52CD8">
            <w:pPr>
              <w:tabs>
                <w:tab w:val="center" w:pos="433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каждого стиля, назначение, сфера употребления.</w:t>
            </w:r>
          </w:p>
          <w:p w:rsidR="00F52CD8" w:rsidRPr="00F52CD8" w:rsidRDefault="00F52CD8" w:rsidP="00F52CD8">
            <w:pPr>
              <w:tabs>
                <w:tab w:val="center" w:pos="433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типа и стиля речи.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сочинения-рассуждения на морально-этическую тему:</w:t>
            </w:r>
          </w:p>
          <w:p w:rsidR="00F52CD8" w:rsidRPr="00F52CD8" w:rsidRDefault="00F52CD8" w:rsidP="00F52CD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F52CD8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Чётко и полно сформулировать мысль, которую надо доказать.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тезис – аргументы – вывод.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межфразовой связи. 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52CD8" w:rsidRPr="00F52CD8" w:rsidTr="00F52CD8">
        <w:trPr>
          <w:trHeight w:val="1171"/>
        </w:trPr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Написание сочинения-рассуждения на лингвистическую тему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Анализ сочинений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Написание сочинения-рассуждения на морально-этическую тему 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Анализ сочинений.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Тест, изложение,</w:t>
            </w: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сочинение.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F52CD8" w:rsidRPr="00F52CD8" w:rsidTr="00F52CD8"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Защита рефератов.</w:t>
            </w:r>
          </w:p>
          <w:p w:rsidR="00F52CD8" w:rsidRPr="00F52CD8" w:rsidRDefault="00F52CD8" w:rsidP="00F52C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C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Default="00F52CD8" w:rsidP="00F52CD8">
      <w:pPr>
        <w:tabs>
          <w:tab w:val="left" w:pos="7125"/>
          <w:tab w:val="left" w:pos="819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CD8" w:rsidRDefault="00F52CD8" w:rsidP="00F52CD8">
      <w:pPr>
        <w:tabs>
          <w:tab w:val="left" w:pos="7125"/>
          <w:tab w:val="left" w:pos="819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CD8" w:rsidRPr="00F52CD8" w:rsidRDefault="00F52CD8" w:rsidP="00F52CD8">
      <w:pPr>
        <w:tabs>
          <w:tab w:val="left" w:pos="7125"/>
          <w:tab w:val="left" w:pos="819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CD8" w:rsidRPr="00F52CD8" w:rsidRDefault="00F52CD8" w:rsidP="00F52CD8">
      <w:pPr>
        <w:tabs>
          <w:tab w:val="left" w:pos="7125"/>
          <w:tab w:val="left" w:pos="819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CD8" w:rsidRPr="00F52CD8" w:rsidRDefault="00F52CD8" w:rsidP="00F52CD8">
      <w:pPr>
        <w:tabs>
          <w:tab w:val="left" w:pos="7125"/>
          <w:tab w:val="left" w:pos="8190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2C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ЛИТЕРАТУРА</w:t>
      </w:r>
    </w:p>
    <w:p w:rsidR="00F52CD8" w:rsidRPr="00F52CD8" w:rsidRDefault="00F52CD8" w:rsidP="00F52C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52CD8" w:rsidRPr="00F52CD8" w:rsidRDefault="00F52CD8" w:rsidP="00F52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 w:rsidRPr="00F52CD8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В.И.Капинос</w:t>
      </w:r>
      <w:proofErr w:type="spellEnd"/>
      <w:r w:rsidRPr="00F5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52CD8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Н.Н.Сергеева</w:t>
      </w:r>
      <w:proofErr w:type="spellEnd"/>
      <w:r w:rsidRPr="00F5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Развитие речи: теория и практика обучения.</w:t>
      </w:r>
    </w:p>
    <w:p w:rsidR="00F52CD8" w:rsidRPr="00F52CD8" w:rsidRDefault="00F52CD8" w:rsidP="00F52C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52CD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Инвентарная книга №6 от 31 августа 1998 г.</w:t>
      </w:r>
    </w:p>
    <w:p w:rsidR="00F52CD8" w:rsidRPr="00F52CD8" w:rsidRDefault="00F52CD8" w:rsidP="00F52C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F52CD8" w:rsidRPr="00F52CD8" w:rsidRDefault="00F52CD8" w:rsidP="00F52CD8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CD8">
        <w:rPr>
          <w:rFonts w:ascii="Times New Roman" w:eastAsia="Times New Roman" w:hAnsi="Times New Roman" w:cs="Times New Roman"/>
          <w:sz w:val="28"/>
          <w:szCs w:val="28"/>
          <w:lang w:eastAsia="ru-RU"/>
        </w:rPr>
        <w:t>Ю.С. Пичугов      Обучение сочинениям на свободную тему в 7-8 классах.</w:t>
      </w:r>
    </w:p>
    <w:p w:rsidR="00F52CD8" w:rsidRPr="00F52CD8" w:rsidRDefault="00F52CD8" w:rsidP="00F52C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52CD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   Инвентарная книга №6 от 31 августа 1998 г.</w:t>
      </w:r>
    </w:p>
    <w:p w:rsidR="00F52CD8" w:rsidRPr="00F52CD8" w:rsidRDefault="00F52CD8" w:rsidP="00F52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F52CD8" w:rsidRPr="00F52CD8" w:rsidRDefault="00F52CD8" w:rsidP="00F52CD8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2CD8">
        <w:rPr>
          <w:rFonts w:ascii="Times New Roman" w:eastAsia="Times New Roman" w:hAnsi="Times New Roman" w:cs="Times New Roman"/>
          <w:sz w:val="28"/>
          <w:szCs w:val="28"/>
          <w:lang w:eastAsia="ru-RU"/>
        </w:rPr>
        <w:t>А.О.</w:t>
      </w:r>
      <w:proofErr w:type="gramStart"/>
      <w:r w:rsidRPr="00F52CD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</w:t>
      </w:r>
      <w:proofErr w:type="spellEnd"/>
      <w:proofErr w:type="gramEnd"/>
      <w:r w:rsidRPr="00F5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Олимпиады по русскому языку.</w:t>
      </w:r>
    </w:p>
    <w:p w:rsidR="00F52CD8" w:rsidRPr="00F52CD8" w:rsidRDefault="00F52CD8" w:rsidP="00F52C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52CD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Инвентарная книга №6 от 31 августа 1998 г.</w:t>
      </w:r>
    </w:p>
    <w:p w:rsidR="00F52CD8" w:rsidRPr="00F52CD8" w:rsidRDefault="00F52CD8" w:rsidP="00F52CD8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52CD8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</w:p>
    <w:p w:rsidR="00F52CD8" w:rsidRPr="00F52CD8" w:rsidRDefault="00F52CD8" w:rsidP="00F52CD8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52CD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F52CD8">
        <w:rPr>
          <w:rFonts w:ascii="Times New Roman" w:eastAsia="Times New Roman" w:hAnsi="Times New Roman" w:cs="Times New Roman"/>
          <w:sz w:val="28"/>
          <w:szCs w:val="28"/>
          <w:lang w:eastAsia="x-none"/>
        </w:rPr>
        <w:t>О.Волкова</w:t>
      </w:r>
      <w:proofErr w:type="spellEnd"/>
      <w:r w:rsidRPr="00F52CD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Государственная итоговая аттестация по русскому языку в 9-ом классе: пути и приемы эффективной подготовки учащихся</w:t>
      </w:r>
    </w:p>
    <w:p w:rsidR="00F52CD8" w:rsidRPr="00F52CD8" w:rsidRDefault="00F52CD8" w:rsidP="00F52C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52CD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Инвентарная книга №7 от 31 августа 2003 г.</w:t>
      </w:r>
    </w:p>
    <w:p w:rsidR="00F52CD8" w:rsidRPr="00F52CD8" w:rsidRDefault="00F52CD8" w:rsidP="00F52C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                                       </w:t>
      </w:r>
    </w:p>
    <w:p w:rsidR="00F52CD8" w:rsidRPr="00F52CD8" w:rsidRDefault="00F52CD8" w:rsidP="00F52C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Информация о педагогических кадрах</w:t>
      </w:r>
    </w:p>
    <w:p w:rsidR="00F52CD8" w:rsidRPr="00F52CD8" w:rsidRDefault="00F52CD8" w:rsidP="00F52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52CD8" w:rsidRPr="00F52CD8" w:rsidRDefault="00F52CD8" w:rsidP="00F52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843"/>
        <w:gridCol w:w="2126"/>
        <w:gridCol w:w="6237"/>
        <w:gridCol w:w="2551"/>
      </w:tblGrid>
      <w:tr w:rsidR="00F52CD8" w:rsidRPr="00F52CD8" w:rsidTr="00F52CD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Занимаемая 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профессиональном образовании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повышения квалификации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Стаж </w:t>
            </w:r>
            <w:proofErr w:type="spellStart"/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</w:t>
            </w:r>
            <w:proofErr w:type="spellEnd"/>
          </w:p>
          <w:p w:rsidR="00F52CD8" w:rsidRPr="00F52CD8" w:rsidRDefault="00F52CD8" w:rsidP="00F52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кой работы</w:t>
            </w:r>
          </w:p>
        </w:tc>
      </w:tr>
      <w:tr w:rsidR="00F52CD8" w:rsidRPr="00F52CD8" w:rsidTr="00F52CD8">
        <w:trPr>
          <w:trHeight w:val="350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Нуриахметова</w:t>
            </w:r>
            <w:proofErr w:type="spellEnd"/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Гюзель</w:t>
            </w:r>
            <w:proofErr w:type="spellEnd"/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Рафаэловна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русского языка и литературы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ЕГПИ, 1988,</w:t>
            </w:r>
            <w:r w:rsidRPr="00F52C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2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 русского языка и литературы.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ГАОУ ДПО «Институт развития образования Республики Татарстан» февраль-март 2016 г. «Особенности преподавания русского языка и литературы в общеобразовательных организациях с русским, родным (нерусским), русски</w:t>
            </w:r>
            <w:proofErr w:type="gramStart"/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м(</w:t>
            </w:r>
            <w:proofErr w:type="gramEnd"/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неродным) языками обучения в условиях ФГОС ОО»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год</w:t>
            </w:r>
          </w:p>
        </w:tc>
      </w:tr>
    </w:tbl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rPr>
          <w:rFonts w:ascii="Times New Roman" w:eastAsia="Calibri" w:hAnsi="Times New Roman" w:cs="Times New Roman"/>
          <w:sz w:val="24"/>
          <w:szCs w:val="24"/>
        </w:rPr>
      </w:pPr>
    </w:p>
    <w:p w:rsidR="00F52CD8" w:rsidRPr="00F52CD8" w:rsidRDefault="00F52CD8" w:rsidP="00F52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2CD8" w:rsidRPr="00F52CD8" w:rsidRDefault="00F52CD8" w:rsidP="00F52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C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образовательного процесса оборудованными учебными кабинетами. </w:t>
      </w:r>
    </w:p>
    <w:p w:rsidR="00F52CD8" w:rsidRPr="00F52CD8" w:rsidRDefault="00F52CD8" w:rsidP="00F52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595" w:type="dxa"/>
        <w:tblInd w:w="50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2550"/>
        <w:gridCol w:w="3401"/>
        <w:gridCol w:w="3259"/>
        <w:gridCol w:w="2409"/>
        <w:gridCol w:w="2409"/>
      </w:tblGrid>
      <w:tr w:rsidR="00F52CD8" w:rsidRPr="00F52CD8" w:rsidTr="00F52CD8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образования, уровень образования, профессия,      специальность,    подвид  дополнительного образования, наименование предмета, дисциплины  (модуля) в соответствии    с учебным        планом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оборудованных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учебных кабинетов,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объектов   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для проведения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практических 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занятий, объектов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физической  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культуры и спорта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с перечнем  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основного  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оборудования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(местоположение с указанием индекса)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учебных кабинетов, 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объектов для проведения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практических занятий,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объектов физической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культуры и спорта (с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указанием номера  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помещения в соответствии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с документами бюро 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технической    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инвентаризации)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возникновения права (собственность,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оперативное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управление,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хозяйственное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ведение,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аренда,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субаренда,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безвозмездное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пользование)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 -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основание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возникновения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права  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(указываются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реквизиты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и сроки   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действия)</w:t>
            </w:r>
          </w:p>
        </w:tc>
      </w:tr>
      <w:tr w:rsidR="00F52CD8" w:rsidRPr="00F52CD8" w:rsidTr="00F52CD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2          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3        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4           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5       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6       </w:t>
            </w:r>
          </w:p>
        </w:tc>
      </w:tr>
      <w:tr w:rsidR="00F52CD8" w:rsidRPr="00F52CD8" w:rsidTr="00F52CD8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  <w:p w:rsidR="00F52CD8" w:rsidRPr="00F52CD8" w:rsidRDefault="00F52CD8" w:rsidP="00F52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-дополнительное образование детей и взрослых</w:t>
            </w:r>
          </w:p>
          <w:p w:rsidR="00F52CD8" w:rsidRPr="00F52CD8" w:rsidRDefault="00F52CD8" w:rsidP="00F52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(дополнительная общеобразовательная программа  социально-педагогической направленности)</w:t>
            </w:r>
          </w:p>
          <w:p w:rsidR="00F52CD8" w:rsidRPr="00F52CD8" w:rsidRDefault="00F52CD8" w:rsidP="00F52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«Русское слово»</w:t>
            </w:r>
          </w:p>
          <w:p w:rsidR="00F52CD8" w:rsidRPr="00F52CD8" w:rsidRDefault="00F52CD8" w:rsidP="00F52C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 русского языка и литературы</w:t>
            </w:r>
          </w:p>
          <w:p w:rsidR="00F52CD8" w:rsidRPr="00F52CD8" w:rsidRDefault="00F52CD8" w:rsidP="00F52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Парты – 7 шт.</w:t>
            </w:r>
          </w:p>
          <w:p w:rsidR="00F52CD8" w:rsidRPr="00F52CD8" w:rsidRDefault="00F52CD8" w:rsidP="00F52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 ученические- 14 шт.</w:t>
            </w:r>
          </w:p>
          <w:p w:rsidR="00F52CD8" w:rsidRPr="00F52CD8" w:rsidRDefault="00F52CD8" w:rsidP="00F52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учительский – 2 шт.;</w:t>
            </w:r>
          </w:p>
          <w:p w:rsidR="00F52CD8" w:rsidRPr="00F52CD8" w:rsidRDefault="00F52CD8" w:rsidP="00F52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учительский -2 шт.;</w:t>
            </w:r>
          </w:p>
          <w:p w:rsidR="00F52CD8" w:rsidRPr="00F52CD8" w:rsidRDefault="00F52CD8" w:rsidP="00F52CD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  – 1 шт.; шкафы – 4 шт.; ноутбук –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ICL</w:t>
            </w: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шт. Подпружиненный экран с ручным управлением – 1 шт. Проектор «</w:t>
            </w:r>
            <w:proofErr w:type="spell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Optoma</w:t>
            </w:r>
            <w:proofErr w:type="spell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-1 </w:t>
            </w:r>
            <w:proofErr w:type="spellStart"/>
            <w:proofErr w:type="gram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дополнительные учебники, пособия для учащихся; демонстрационные материалы, электронно-образовательные ресурсы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423567, Республика Татарстан, Нижнекамский муниципальный район, </w:t>
            </w:r>
            <w:proofErr w:type="spell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Нижнеуратьминское</w:t>
            </w:r>
            <w:proofErr w:type="spell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СП, </w:t>
            </w:r>
            <w:proofErr w:type="gram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Нижняя </w:t>
            </w:r>
            <w:proofErr w:type="spellStart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Уратьма</w:t>
            </w:r>
            <w:proofErr w:type="spellEnd"/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Школьная д.1А</w:t>
            </w:r>
          </w:p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 № 6</w:t>
            </w:r>
          </w:p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оперативное управление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D8" w:rsidRPr="00F52CD8" w:rsidRDefault="00F52CD8" w:rsidP="00F52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Свидетельство о государственной регистрации права </w:t>
            </w:r>
          </w:p>
          <w:p w:rsidR="00F52CD8" w:rsidRPr="00F52CD8" w:rsidRDefault="00F52CD8" w:rsidP="00F52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16-АН  529334</w:t>
            </w:r>
          </w:p>
          <w:p w:rsidR="00F52CD8" w:rsidRPr="00F52CD8" w:rsidRDefault="00F52CD8" w:rsidP="00F52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20 февраля </w:t>
            </w:r>
          </w:p>
          <w:p w:rsidR="00F52CD8" w:rsidRPr="00F52CD8" w:rsidRDefault="00F52CD8" w:rsidP="00F52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года, бессрочно </w:t>
            </w:r>
          </w:p>
          <w:p w:rsidR="00F52CD8" w:rsidRPr="00F52CD8" w:rsidRDefault="00F52CD8" w:rsidP="00F5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2CD8" w:rsidRPr="00F52CD8" w:rsidRDefault="00F52CD8" w:rsidP="00F52CD8">
      <w:pPr>
        <w:tabs>
          <w:tab w:val="left" w:pos="156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CD8" w:rsidRPr="00F52CD8" w:rsidRDefault="00F52CD8" w:rsidP="00F52CD8">
      <w:pPr>
        <w:tabs>
          <w:tab w:val="left" w:pos="156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1B0" w:rsidRDefault="00D105EA"/>
    <w:sectPr w:rsidR="006A71B0" w:rsidSect="00F52CD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12F6F"/>
    <w:multiLevelType w:val="hybridMultilevel"/>
    <w:tmpl w:val="2D50C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0E51CE"/>
    <w:multiLevelType w:val="hybridMultilevel"/>
    <w:tmpl w:val="148A6E3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1F0AB7"/>
    <w:multiLevelType w:val="hybridMultilevel"/>
    <w:tmpl w:val="428E9432"/>
    <w:lvl w:ilvl="0" w:tplc="F8AEBB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E230068"/>
    <w:multiLevelType w:val="multilevel"/>
    <w:tmpl w:val="91726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F12046"/>
    <w:multiLevelType w:val="hybridMultilevel"/>
    <w:tmpl w:val="A8DA411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05C3108"/>
    <w:multiLevelType w:val="hybridMultilevel"/>
    <w:tmpl w:val="A776089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>
    <w:nsid w:val="7FC31DCF"/>
    <w:multiLevelType w:val="hybridMultilevel"/>
    <w:tmpl w:val="52061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0"/>
  </w:num>
  <w:num w:numId="4">
    <w:abstractNumId w:val="0"/>
  </w:num>
  <w:num w:numId="5">
    <w:abstractNumId w:val="6"/>
  </w:num>
  <w:num w:numId="6">
    <w:abstractNumId w:val="6"/>
  </w:num>
  <w:num w:numId="7">
    <w:abstractNumId w:val="4"/>
  </w:num>
  <w:num w:numId="8">
    <w:abstractNumId w:val="4"/>
  </w:num>
  <w:num w:numId="9">
    <w:abstractNumId w:val="1"/>
  </w:num>
  <w:num w:numId="10">
    <w:abstractNumId w:val="1"/>
  </w:num>
  <w:num w:numId="11">
    <w:abstractNumId w:val="2"/>
  </w:num>
  <w:num w:numId="12">
    <w:abstractNumId w:val="2"/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CD8"/>
    <w:rsid w:val="00821DC8"/>
    <w:rsid w:val="009127BD"/>
    <w:rsid w:val="00A0104B"/>
    <w:rsid w:val="00D105EA"/>
    <w:rsid w:val="00F5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52CD8"/>
  </w:style>
  <w:style w:type="paragraph" w:styleId="a3">
    <w:name w:val="Balloon Text"/>
    <w:basedOn w:val="a"/>
    <w:link w:val="a4"/>
    <w:uiPriority w:val="99"/>
    <w:semiHidden/>
    <w:unhideWhenUsed/>
    <w:rsid w:val="00D10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5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52CD8"/>
  </w:style>
  <w:style w:type="paragraph" w:styleId="a3">
    <w:name w:val="Balloon Text"/>
    <w:basedOn w:val="a"/>
    <w:link w:val="a4"/>
    <w:uiPriority w:val="99"/>
    <w:semiHidden/>
    <w:unhideWhenUsed/>
    <w:rsid w:val="00D10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5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9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B4C1-C7C5-45EE-A5D2-1EA1D2A29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4320</Words>
  <Characters>24625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Гюзель</dc:creator>
  <cp:lastModifiedBy>Гулюся</cp:lastModifiedBy>
  <cp:revision>2</cp:revision>
  <dcterms:created xsi:type="dcterms:W3CDTF">2021-02-24T10:47:00Z</dcterms:created>
  <dcterms:modified xsi:type="dcterms:W3CDTF">2021-02-24T10:47:00Z</dcterms:modified>
</cp:coreProperties>
</file>